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324" w:rsidRDefault="00107324" w:rsidP="00107324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2E12A5">
        <w:rPr>
          <w:rFonts w:ascii="Arial" w:hAnsi="Arial" w:cs="Arial"/>
          <w:sz w:val="20"/>
          <w:szCs w:val="20"/>
        </w:rPr>
        <w:t>Tisková zpráva</w:t>
      </w:r>
      <w:r>
        <w:rPr>
          <w:rFonts w:ascii="Arial" w:hAnsi="Arial" w:cs="Arial"/>
          <w:sz w:val="20"/>
          <w:szCs w:val="20"/>
        </w:rPr>
        <w:t xml:space="preserve"> </w:t>
      </w:r>
    </w:p>
    <w:p w:rsidR="00107324" w:rsidRDefault="00107324" w:rsidP="00107324">
      <w:pPr>
        <w:jc w:val="center"/>
        <w:rPr>
          <w:rFonts w:ascii="Arial" w:hAnsi="Arial" w:cs="Arial"/>
          <w:b/>
          <w:sz w:val="20"/>
          <w:szCs w:val="20"/>
        </w:rPr>
      </w:pPr>
      <w:r w:rsidRPr="00991E69">
        <w:rPr>
          <w:rFonts w:ascii="Arial" w:hAnsi="Arial" w:cs="Arial"/>
          <w:b/>
          <w:sz w:val="20"/>
          <w:szCs w:val="20"/>
        </w:rPr>
        <w:t>Český audiovizuá</w:t>
      </w:r>
      <w:r>
        <w:rPr>
          <w:rFonts w:ascii="Arial" w:hAnsi="Arial" w:cs="Arial"/>
          <w:b/>
          <w:sz w:val="20"/>
          <w:szCs w:val="20"/>
        </w:rPr>
        <w:t>lní průmysl má šanci udržet</w:t>
      </w:r>
      <w:r w:rsidRPr="00991E69">
        <w:rPr>
          <w:rFonts w:ascii="Arial" w:hAnsi="Arial" w:cs="Arial"/>
          <w:b/>
          <w:sz w:val="20"/>
          <w:szCs w:val="20"/>
        </w:rPr>
        <w:t xml:space="preserve"> loňský rekordní obrat, </w:t>
      </w:r>
      <w:r>
        <w:rPr>
          <w:rFonts w:ascii="Arial" w:hAnsi="Arial" w:cs="Arial"/>
          <w:b/>
          <w:sz w:val="20"/>
          <w:szCs w:val="20"/>
        </w:rPr>
        <w:br/>
        <w:t>vláda rozhodla o navýšení filmových pobídek</w:t>
      </w:r>
    </w:p>
    <w:p w:rsidR="00107324" w:rsidRPr="00786D7E" w:rsidRDefault="00107324" w:rsidP="00107324">
      <w:pPr>
        <w:jc w:val="both"/>
      </w:pPr>
      <w:r w:rsidRPr="00991E69">
        <w:rPr>
          <w:rFonts w:ascii="Arial" w:hAnsi="Arial" w:cs="Arial"/>
          <w:sz w:val="20"/>
          <w:szCs w:val="20"/>
        </w:rPr>
        <w:t xml:space="preserve">Zástupci </w:t>
      </w:r>
      <w:r>
        <w:rPr>
          <w:rFonts w:ascii="Arial" w:hAnsi="Arial" w:cs="Arial"/>
          <w:sz w:val="20"/>
          <w:szCs w:val="20"/>
        </w:rPr>
        <w:t xml:space="preserve">Asociace producentů v audiovizi (APA) opakovaně avizovali blížící se krizi v audiovizuálním průmyslu kvůli pozastavenému příjmu žádostí na filmové pobídky v lednu tohoto roku. Po jednáních zástupců APA, Ministerstva kultury a Ministerstva financí vláda České republiky rozhodla o navýšení finančních prostředků pro filmové pobídky o 570 milionů v tomto roce. S další podporou se počítá v letech 2023 až 2024. Dlouhodobé zahraniční, seriálové a celovečerní filmové projekty natáčené v tuzemsku využívají ohromné množství služeb, dávají práci 20 tisícům lidí a utrácejí zde 9 miliard ročně. Ze šedesáti procent se jedná o zboží a služby nefilmového charakteru, vložené prostředky do pobídek se navíc vrací desetinásobně. </w:t>
      </w:r>
    </w:p>
    <w:p w:rsidR="00107324" w:rsidRDefault="00107324" w:rsidP="00107324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Přestože rok 2021 byl podle obratů českých producentů sdružených v APA rekordní, poprvé v historii téměř 12 miliard korun, zahraniční produkce začaly kvůli pozastaveným pobídkám opouštět Českou republiku. </w:t>
      </w:r>
      <w:r w:rsidRPr="00107324">
        <w:rPr>
          <w:rFonts w:ascii="Arial" w:hAnsi="Arial" w:cs="Arial"/>
          <w:sz w:val="20"/>
          <w:szCs w:val="20"/>
        </w:rPr>
        <w:t>Dosavadní systém pobídek došel do krize, vyčerpal se, zastavil a je nutné ho reformovat, než dojde k nevyhnutelné transformaci Státního fondu kinematografie v Audiovizuální fond a novelizaci zákona o audiovizi. Díky kvalitě služeb a pobídkám patří Česká republika dlouhodobě k nejžádanějším destinacím pro natáčení projektů velkých zahraničních platforem typu Netlfix, Amazon či Apple.</w:t>
      </w:r>
      <w:r w:rsidRPr="00786D7E">
        <w:rPr>
          <w:rFonts w:ascii="Arial" w:hAnsi="Arial" w:cs="Arial"/>
          <w:i/>
          <w:sz w:val="20"/>
          <w:szCs w:val="20"/>
        </w:rPr>
        <w:t xml:space="preserve"> </w:t>
      </w:r>
    </w:p>
    <w:p w:rsidR="00107324" w:rsidRPr="00107324" w:rsidRDefault="00107324" w:rsidP="00107324">
      <w:pPr>
        <w:rPr>
          <w:rFonts w:ascii="Arial" w:hAnsi="Arial" w:cs="Arial"/>
          <w:i/>
          <w:sz w:val="20"/>
          <w:szCs w:val="20"/>
        </w:rPr>
      </w:pPr>
      <w:r w:rsidRPr="002128DD">
        <w:rPr>
          <w:rFonts w:ascii="Arial" w:hAnsi="Arial" w:cs="Arial"/>
          <w:i/>
          <w:sz w:val="20"/>
          <w:szCs w:val="20"/>
        </w:rPr>
        <w:t>„Jsme rádi, že dramatickou situaci se podařilo po jednáních s ministrem kultury Martinem Baxou a ministrem financí Zbyňkem Stanjurou zvrátit a vláda rozhodla o navýšení filmových pobídek. Velmi vítáme, že jde ze strany vlády o systémové řešení. Navýšení částky pobídek, které pokryje vzniklé závazky, je spojené s dlouhodobější reformou pobídkového systému. Pro aud</w:t>
      </w:r>
      <w:r>
        <w:rPr>
          <w:rFonts w:ascii="Arial" w:hAnsi="Arial" w:cs="Arial"/>
          <w:i/>
          <w:sz w:val="20"/>
          <w:szCs w:val="20"/>
        </w:rPr>
        <w:t>i</w:t>
      </w:r>
      <w:r w:rsidRPr="002128DD">
        <w:rPr>
          <w:rFonts w:ascii="Arial" w:hAnsi="Arial" w:cs="Arial"/>
          <w:i/>
          <w:sz w:val="20"/>
          <w:szCs w:val="20"/>
        </w:rPr>
        <w:t>ovizi to znamená stabiliz</w:t>
      </w:r>
      <w:r>
        <w:rPr>
          <w:rFonts w:ascii="Arial" w:hAnsi="Arial" w:cs="Arial"/>
          <w:i/>
          <w:sz w:val="20"/>
          <w:szCs w:val="20"/>
        </w:rPr>
        <w:t xml:space="preserve">aci a možnost dalšího růstu. </w:t>
      </w:r>
      <w:r w:rsidRPr="002128DD">
        <w:rPr>
          <w:rFonts w:ascii="Arial" w:hAnsi="Arial" w:cs="Arial"/>
          <w:i/>
          <w:sz w:val="20"/>
          <w:szCs w:val="20"/>
        </w:rPr>
        <w:t xml:space="preserve">Nastartování pobídek bude mít v ekonomické krizi výrazný ekonomický efekt, z peněz utracených zahraničními projekty v Česku budou čerpat výhody i nefilmové profese a státní rozpočet“ </w:t>
      </w:r>
      <w:r w:rsidRPr="00786D7E">
        <w:rPr>
          <w:rFonts w:ascii="Arial" w:hAnsi="Arial" w:cs="Arial"/>
          <w:b/>
          <w:sz w:val="20"/>
          <w:szCs w:val="20"/>
        </w:rPr>
        <w:t xml:space="preserve">uvedl předseda APA Vratislav Šlajer. </w:t>
      </w:r>
    </w:p>
    <w:p w:rsidR="00107324" w:rsidRDefault="00107324" w:rsidP="0010732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Audiovize dlouhodobě zaměstnává řadu lidí z nefilmových profesí, zejména z oborů typu odborná řemesla, ubytování, doprava, stravování či administrativa. Česká republika patří k nejžádanějším lokacím v Evropě, filmové produkce natáčí nejen v metropoli, ale v řadě regionů po celé zemi. Filmový průmysl má zde tradici, kromě ekonomického přínosu jde i o kulturní přínos a dlouhodobou propagaci České republiky v zahraničí a v neposlední řadě o pozitivní dopad na cestovní ruch. </w:t>
      </w:r>
    </w:p>
    <w:p w:rsidR="00107324" w:rsidRPr="00786D7E" w:rsidRDefault="00107324" w:rsidP="00107324">
      <w:pPr>
        <w:rPr>
          <w:rFonts w:ascii="Arial" w:hAnsi="Arial" w:cs="Arial"/>
          <w:sz w:val="20"/>
          <w:szCs w:val="20"/>
        </w:rPr>
      </w:pPr>
      <w:r w:rsidRPr="00786D7E">
        <w:rPr>
          <w:rFonts w:ascii="Arial" w:hAnsi="Arial" w:cs="Arial"/>
          <w:i/>
          <w:sz w:val="20"/>
          <w:szCs w:val="20"/>
        </w:rPr>
        <w:t>„Systém filmových pobídek, jak jsme jej znali doposud, se v posledních letech přežil. Požadavky zahraničních produkcí v průběhu času strmě stoupaly, audiovizuální trh prošel dramatickými změnami. A místo toho, aby minulé vlády řešily zvyšující se zájem produkcí systematicky, dosypávaly do systému oproti plánovanému rozpočtu peníze navíc podle momentálního rozhodnutí. Systém se tak stal naprosto nepředvídatelným,“</w:t>
      </w:r>
      <w:r w:rsidRPr="00786D7E">
        <w:rPr>
          <w:rFonts w:ascii="Arial" w:hAnsi="Arial" w:cs="Arial"/>
          <w:sz w:val="20"/>
          <w:szCs w:val="20"/>
        </w:rPr>
        <w:t xml:space="preserve"> </w:t>
      </w:r>
      <w:r w:rsidRPr="00786D7E">
        <w:rPr>
          <w:rFonts w:ascii="Arial" w:hAnsi="Arial" w:cs="Arial"/>
          <w:b/>
          <w:sz w:val="20"/>
          <w:szCs w:val="20"/>
        </w:rPr>
        <w:t>vysvětluje ministr kultury Martin Baxa</w:t>
      </w:r>
      <w:r w:rsidRPr="00786D7E">
        <w:rPr>
          <w:rFonts w:ascii="Arial" w:hAnsi="Arial" w:cs="Arial"/>
          <w:sz w:val="20"/>
          <w:szCs w:val="20"/>
        </w:rPr>
        <w:t>.</w:t>
      </w:r>
    </w:p>
    <w:p w:rsidR="00107324" w:rsidRPr="00107324" w:rsidRDefault="00107324" w:rsidP="00107324">
      <w:pPr>
        <w:rPr>
          <w:rFonts w:ascii="Arial" w:hAnsi="Arial" w:cs="Arial"/>
          <w:color w:val="000000"/>
          <w:sz w:val="20"/>
          <w:szCs w:val="20"/>
        </w:rPr>
      </w:pPr>
      <w:r w:rsidRPr="003403EE">
        <w:rPr>
          <w:rFonts w:ascii="Arial" w:hAnsi="Arial" w:cs="Arial"/>
          <w:sz w:val="20"/>
          <w:szCs w:val="20"/>
        </w:rPr>
        <w:t>Doposud měl Státní fond kinematografie rozpočet na filmové pobídky ve výši 800 milionů korun</w:t>
      </w:r>
      <w:r>
        <w:rPr>
          <w:rFonts w:ascii="Arial" w:hAnsi="Arial" w:cs="Arial"/>
          <w:sz w:val="20"/>
          <w:szCs w:val="20"/>
        </w:rPr>
        <w:t xml:space="preserve"> ročně</w:t>
      </w:r>
      <w:r w:rsidRPr="003403EE">
        <w:rPr>
          <w:rFonts w:ascii="Arial" w:hAnsi="Arial" w:cs="Arial"/>
          <w:sz w:val="20"/>
          <w:szCs w:val="20"/>
        </w:rPr>
        <w:t>,</w:t>
      </w:r>
      <w:r w:rsidRPr="002E12A5">
        <w:rPr>
          <w:rFonts w:ascii="Arial" w:hAnsi="Arial" w:cs="Arial"/>
          <w:sz w:val="20"/>
          <w:szCs w:val="20"/>
        </w:rPr>
        <w:t xml:space="preserve"> finanční prostředky se v posledních letech na základě zvýšené poptávky především velkých a dlouhodobých projektů navyšovaly až </w:t>
      </w:r>
      <w:r>
        <w:rPr>
          <w:rFonts w:ascii="Arial" w:hAnsi="Arial" w:cs="Arial"/>
          <w:sz w:val="20"/>
          <w:szCs w:val="20"/>
        </w:rPr>
        <w:t xml:space="preserve">o </w:t>
      </w:r>
      <w:r w:rsidRPr="002E12A5">
        <w:rPr>
          <w:rFonts w:ascii="Arial" w:hAnsi="Arial" w:cs="Arial"/>
          <w:sz w:val="20"/>
          <w:szCs w:val="20"/>
        </w:rPr>
        <w:t xml:space="preserve">500 </w:t>
      </w:r>
      <w:r w:rsidRPr="002E12A5">
        <w:rPr>
          <w:rFonts w:ascii="Arial" w:hAnsi="Arial" w:cs="Arial"/>
          <w:color w:val="000000"/>
          <w:sz w:val="20"/>
          <w:szCs w:val="20"/>
        </w:rPr>
        <w:t xml:space="preserve">milionů v průběhu </w:t>
      </w:r>
      <w:r>
        <w:rPr>
          <w:rFonts w:ascii="Arial" w:hAnsi="Arial" w:cs="Arial"/>
          <w:color w:val="000000"/>
          <w:sz w:val="20"/>
          <w:szCs w:val="20"/>
        </w:rPr>
        <w:t>daných roků.</w:t>
      </w:r>
      <w:r w:rsidRPr="002E12A5">
        <w:rPr>
          <w:rFonts w:ascii="Arial" w:hAnsi="Arial" w:cs="Arial"/>
          <w:sz w:val="20"/>
          <w:szCs w:val="20"/>
        </w:rPr>
        <w:t xml:space="preserve"> </w:t>
      </w:r>
      <w:r w:rsidRPr="002E12A5">
        <w:rPr>
          <w:rFonts w:ascii="Arial" w:hAnsi="Arial" w:cs="Arial"/>
          <w:color w:val="000000"/>
          <w:sz w:val="20"/>
          <w:szCs w:val="20"/>
        </w:rPr>
        <w:t xml:space="preserve">Filmové pobídky fungují tak, že před natáčením se projekty musí registrovat, </w:t>
      </w:r>
      <w:r>
        <w:rPr>
          <w:rFonts w:ascii="Arial" w:hAnsi="Arial" w:cs="Arial"/>
          <w:color w:val="000000"/>
          <w:sz w:val="20"/>
          <w:szCs w:val="20"/>
        </w:rPr>
        <w:t xml:space="preserve">peníze </w:t>
      </w:r>
      <w:r w:rsidRPr="002E12A5">
        <w:rPr>
          <w:rFonts w:ascii="Arial" w:hAnsi="Arial" w:cs="Arial"/>
          <w:color w:val="000000"/>
          <w:sz w:val="20"/>
          <w:szCs w:val="20"/>
        </w:rPr>
        <w:t xml:space="preserve">jsou vypláceny až po vyúčtování </w:t>
      </w:r>
      <w:r>
        <w:rPr>
          <w:rFonts w:ascii="Arial" w:hAnsi="Arial" w:cs="Arial"/>
          <w:color w:val="000000"/>
          <w:sz w:val="20"/>
          <w:szCs w:val="20"/>
        </w:rPr>
        <w:t>uznatelných nákladů</w:t>
      </w:r>
      <w:r w:rsidRPr="002E12A5">
        <w:rPr>
          <w:rFonts w:ascii="Arial" w:hAnsi="Arial" w:cs="Arial"/>
          <w:color w:val="000000"/>
          <w:sz w:val="20"/>
          <w:szCs w:val="20"/>
        </w:rPr>
        <w:t>, které filmové štáby utratí za české služby a výrobky.</w:t>
      </w:r>
      <w:r>
        <w:rPr>
          <w:rFonts w:ascii="Arial" w:hAnsi="Arial" w:cs="Arial"/>
          <w:color w:val="000000"/>
          <w:sz w:val="20"/>
          <w:szCs w:val="20"/>
        </w:rPr>
        <w:t xml:space="preserve"> Současný návrh vlády počítá s navýšením prostředků na filmové pobídky pro rok 2022 o 570 milionů korun. Pro udržení systému v dalších letech a do přijetí nového zákona o audiovizi bude potřeba navýšit v roce 2023 investici do pobídek o dalších 800 milionů a v roce 2024 o 600 milionů. </w:t>
      </w:r>
      <w:r w:rsidRPr="00C56DFD">
        <w:rPr>
          <w:rFonts w:ascii="Arial" w:hAnsi="Arial" w:cs="Arial"/>
          <w:sz w:val="20"/>
          <w:szCs w:val="20"/>
        </w:rPr>
        <w:t xml:space="preserve">Pozastavené pobídky </w:t>
      </w:r>
      <w:r>
        <w:rPr>
          <w:rFonts w:ascii="Arial" w:hAnsi="Arial" w:cs="Arial"/>
          <w:sz w:val="20"/>
          <w:szCs w:val="20"/>
        </w:rPr>
        <w:t xml:space="preserve">mohly způsobit </w:t>
      </w:r>
      <w:r w:rsidRPr="00C56DFD">
        <w:rPr>
          <w:rFonts w:ascii="Arial" w:hAnsi="Arial" w:cs="Arial"/>
          <w:sz w:val="20"/>
          <w:szCs w:val="20"/>
        </w:rPr>
        <w:t>odliv zahraničních projektů v druhé polovině roku 2022 a zejména pak v letech 2023 až 2024. Filmoví giganti mají možnost natáčet v okolních státech</w:t>
      </w:r>
      <w:r>
        <w:rPr>
          <w:rFonts w:ascii="Arial" w:hAnsi="Arial" w:cs="Arial"/>
          <w:sz w:val="20"/>
          <w:szCs w:val="20"/>
        </w:rPr>
        <w:t>, jako jsou</w:t>
      </w:r>
      <w:r w:rsidRPr="00C56DFD">
        <w:rPr>
          <w:rFonts w:ascii="Arial" w:hAnsi="Arial" w:cs="Arial"/>
          <w:sz w:val="20"/>
          <w:szCs w:val="20"/>
        </w:rPr>
        <w:t xml:space="preserve"> Polsko, Maďarsko či pobaltské republiky, České republice začíná konkurovat i Slovensko.</w:t>
      </w:r>
      <w:r>
        <w:rPr>
          <w:rFonts w:ascii="Arial" w:hAnsi="Arial" w:cs="Arial"/>
          <w:sz w:val="20"/>
          <w:szCs w:val="20"/>
        </w:rPr>
        <w:t xml:space="preserve">    </w:t>
      </w:r>
    </w:p>
    <w:p w:rsidR="00107324" w:rsidRPr="00C56DFD" w:rsidRDefault="00107324" w:rsidP="00107324">
      <w:pPr>
        <w:rPr>
          <w:rFonts w:ascii="Arial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noProof/>
          <w:color w:val="222222"/>
          <w:sz w:val="20"/>
          <w:szCs w:val="20"/>
          <w:lang w:eastAsia="sk-SK"/>
        </w:rPr>
        <w:t>C</w:t>
      </w:r>
      <w:r w:rsidRPr="00C56DFD">
        <w:rPr>
          <w:rFonts w:ascii="Arial" w:eastAsia="Times New Roman" w:hAnsi="Arial" w:cs="Arial"/>
          <w:noProof/>
          <w:color w:val="222222"/>
          <w:sz w:val="20"/>
          <w:szCs w:val="20"/>
          <w:lang w:eastAsia="sk-SK"/>
        </w:rPr>
        <w:t xml:space="preserve">elý </w:t>
      </w:r>
      <w:r>
        <w:rPr>
          <w:rFonts w:ascii="Arial" w:eastAsia="Times New Roman" w:hAnsi="Arial" w:cs="Arial"/>
          <w:noProof/>
          <w:color w:val="222222"/>
          <w:sz w:val="20"/>
          <w:szCs w:val="20"/>
          <w:lang w:eastAsia="sk-SK"/>
        </w:rPr>
        <w:t xml:space="preserve">tuzemský </w:t>
      </w:r>
      <w:r w:rsidRPr="00C56DFD">
        <w:rPr>
          <w:rFonts w:ascii="Arial" w:eastAsia="Times New Roman" w:hAnsi="Arial" w:cs="Arial"/>
          <w:noProof/>
          <w:color w:val="222222"/>
          <w:sz w:val="20"/>
          <w:szCs w:val="20"/>
          <w:lang w:eastAsia="sk-SK"/>
        </w:rPr>
        <w:t>audiovizuální průmysl se v uplynulém roce nejen dostal na čísla před covidem, ale dokáza</w:t>
      </w:r>
      <w:r>
        <w:rPr>
          <w:rFonts w:ascii="Arial" w:eastAsia="Times New Roman" w:hAnsi="Arial" w:cs="Arial"/>
          <w:noProof/>
          <w:color w:val="222222"/>
          <w:sz w:val="20"/>
          <w:szCs w:val="20"/>
          <w:lang w:eastAsia="sk-SK"/>
        </w:rPr>
        <w:t>l překonat i obrat z roku 2019, přičemž o</w:t>
      </w:r>
      <w:r w:rsidRPr="00C56DFD">
        <w:rPr>
          <w:rFonts w:ascii="Arial" w:eastAsia="Times New Roman" w:hAnsi="Arial" w:cs="Arial"/>
          <w:noProof/>
          <w:color w:val="222222"/>
          <w:sz w:val="20"/>
          <w:szCs w:val="20"/>
          <w:lang w:eastAsia="sk-SK"/>
        </w:rPr>
        <w:t xml:space="preserve">brat zahraničních projektů v roce 2021 tvořil 8,73 mld. Kč, tzn. 70%  celkového obratu audiovizuálního průmyslu. </w:t>
      </w:r>
    </w:p>
    <w:p w:rsidR="00CB08C5" w:rsidRPr="00107324" w:rsidRDefault="00107324">
      <w:pPr>
        <w:rPr>
          <w:rFonts w:ascii="Arial" w:hAnsi="Arial" w:cs="Arial"/>
          <w:color w:val="0000FF"/>
          <w:sz w:val="20"/>
          <w:szCs w:val="20"/>
          <w:u w:val="single"/>
        </w:rPr>
      </w:pPr>
      <w:r w:rsidRPr="000D618F">
        <w:rPr>
          <w:rFonts w:ascii="Arial" w:hAnsi="Arial" w:cs="Arial"/>
          <w:b/>
          <w:bCs/>
          <w:sz w:val="20"/>
          <w:szCs w:val="20"/>
        </w:rPr>
        <w:t>APA – Asociace producentů v audiovizi</w:t>
      </w:r>
      <w:r w:rsidRPr="000D618F">
        <w:rPr>
          <w:rFonts w:ascii="Arial" w:hAnsi="Arial" w:cs="Arial"/>
          <w:b/>
          <w:bCs/>
          <w:sz w:val="20"/>
          <w:szCs w:val="20"/>
        </w:rPr>
        <w:br/>
      </w:r>
      <w:r w:rsidRPr="000D618F">
        <w:rPr>
          <w:rFonts w:ascii="Arial" w:hAnsi="Arial" w:cs="Arial"/>
          <w:sz w:val="20"/>
          <w:szCs w:val="20"/>
        </w:rPr>
        <w:t xml:space="preserve">Martina Reková, </w:t>
      </w:r>
      <w:hyperlink r:id="rId4" w:history="1">
        <w:r w:rsidRPr="000D618F">
          <w:rPr>
            <w:rStyle w:val="Hypertextovodkaz"/>
            <w:rFonts w:ascii="Arial" w:hAnsi="Arial" w:cs="Arial"/>
            <w:sz w:val="20"/>
            <w:szCs w:val="20"/>
          </w:rPr>
          <w:t>martina.rekova@4press.cz</w:t>
        </w:r>
      </w:hyperlink>
      <w:r w:rsidRPr="000D618F">
        <w:rPr>
          <w:rFonts w:ascii="Arial" w:hAnsi="Arial" w:cs="Arial"/>
          <w:sz w:val="20"/>
          <w:szCs w:val="20"/>
        </w:rPr>
        <w:t>, +420 731 573 993</w:t>
      </w:r>
      <w:r w:rsidRPr="000D618F">
        <w:rPr>
          <w:rFonts w:ascii="Arial" w:hAnsi="Arial" w:cs="Arial"/>
          <w:sz w:val="20"/>
          <w:szCs w:val="20"/>
        </w:rPr>
        <w:br/>
        <w:t>Národní 28, Praha 1</w:t>
      </w:r>
      <w:r w:rsidRPr="000D618F"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hyperlink r:id="rId5" w:history="1">
        <w:r w:rsidRPr="000D618F">
          <w:rPr>
            <w:rStyle w:val="Hypertextovodkaz"/>
            <w:rFonts w:ascii="Arial" w:hAnsi="Arial" w:cs="Arial"/>
            <w:sz w:val="20"/>
            <w:szCs w:val="20"/>
          </w:rPr>
          <w:t>www.asociaceproducentu.cz</w:t>
        </w:r>
      </w:hyperlink>
    </w:p>
    <w:sectPr w:rsidR="00CB08C5" w:rsidRPr="00107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324"/>
    <w:rsid w:val="00107324"/>
    <w:rsid w:val="00C9201C"/>
    <w:rsid w:val="00CB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B95A06-F75F-4DFD-BEDC-72885C383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7324"/>
    <w:pPr>
      <w:spacing w:line="252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073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sociaceproducentu.cz" TargetMode="External"/><Relationship Id="rId4" Type="http://schemas.openxmlformats.org/officeDocument/2006/relationships/hyperlink" Target="mailto:martina.rekova@4pres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658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Iva Sadkova</cp:lastModifiedBy>
  <cp:revision>2</cp:revision>
  <dcterms:created xsi:type="dcterms:W3CDTF">2022-07-28T11:44:00Z</dcterms:created>
  <dcterms:modified xsi:type="dcterms:W3CDTF">2022-07-28T11:44:00Z</dcterms:modified>
</cp:coreProperties>
</file>